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6CE8E880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14:paraId="0AC0D4A1" w14:textId="1688EA98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</w:t>
            </w:r>
            <w:r w:rsidR="002427A0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6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8"/>
        <w:gridCol w:w="5076"/>
      </w:tblGrid>
      <w:tr w:rsidR="000611AE" w:rsidRPr="001F61CC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4986B2B2" w14:textId="78805927" w:rsidR="00B30449" w:rsidRPr="00B30449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30E9432D" w14:textId="77777777" w:rsidR="000611AE" w:rsidRPr="00B30449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1F61CC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F80B375" w14:textId="2EB039D8" w:rsidR="00B30449" w:rsidRPr="00B30449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07D691E6" w14:textId="77777777" w:rsidR="000611AE" w:rsidRPr="00B30449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1F61CC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248469D5" w14:textId="77777777" w:rsidR="000611AE" w:rsidRPr="00B30449" w:rsidRDefault="000611AE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D67DF8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45471651" w14:textId="77777777" w:rsidR="004102E2" w:rsidRPr="00D67DF8" w:rsidRDefault="004102E2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1F9DFB21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13A913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</w:t>
      </w:r>
      <w:r w:rsidR="00EA6DA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, de pr</w:t>
      </w:r>
      <w:r w:rsidR="00A07202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éférence au format PDF,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sur le site web de la </w:t>
      </w:r>
      <w:r w:rsidR="003B031B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LBA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8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proofErr w:type="gramStart"/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  <w:proofErr w:type="gramEnd"/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13F5EB9A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Om zoveel mogelijk fouten te vermijden, gelieve dit formulier alleen op de computer </w:t>
      </w:r>
      <w:proofErr w:type="gramStart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invullen !</w:t>
      </w:r>
      <w:proofErr w:type="gramEnd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 Na de vergadering ter plaatse afdrukken en daarna in </w:t>
      </w:r>
      <w:proofErr w:type="gramStart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computer formaat</w:t>
      </w:r>
      <w:proofErr w:type="gramEnd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 doorsturen aub. Publiceer dit verslag</w:t>
      </w:r>
      <w:r w:rsidR="00A07202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, liefs in </w:t>
      </w:r>
      <w:proofErr w:type="gramStart"/>
      <w:r w:rsidR="00A07202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PDF formaat</w:t>
      </w:r>
      <w:proofErr w:type="gramEnd"/>
      <w:r w:rsidR="00A07202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,</w:t>
      </w: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 op de website van de </w:t>
      </w:r>
      <w:r w:rsidR="003B031B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BML</w:t>
      </w: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Zend een kopij van dit ingevuld formulier per email aan de sportverantwoordelijken van de vleugels en de </w:t>
      </w:r>
      <w:proofErr w:type="gramStart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Liga :</w:t>
      </w:r>
      <w:proofErr w:type="gramEnd"/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Leden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50393399" w:rsidR="00F44A61" w:rsidRPr="00F44A61" w:rsidRDefault="003A184C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>
        <w:rPr>
          <w:rFonts w:ascii="Arial" w:hAnsi="Arial" w:cs="Arial"/>
          <w:b/>
          <w:i/>
          <w:sz w:val="22"/>
          <w:szCs w:val="22"/>
          <w:lang w:val="fr-FR"/>
        </w:rPr>
        <w:t>Distinguer</w:t>
      </w:r>
      <w:r w:rsidR="00F44A61" w:rsidRPr="00F44A61">
        <w:rPr>
          <w:rFonts w:ascii="Arial" w:hAnsi="Arial" w:cs="Arial"/>
          <w:b/>
          <w:i/>
          <w:sz w:val="22"/>
          <w:szCs w:val="22"/>
          <w:lang w:val="fr-FR"/>
        </w:rPr>
        <w:t xml:space="preserve"> les personnes qui assistent effectivement à la réunion </w:t>
      </w:r>
      <w:r w:rsidR="004A0A78">
        <w:rPr>
          <w:rFonts w:ascii="Arial" w:hAnsi="Arial" w:cs="Arial"/>
          <w:b/>
          <w:i/>
          <w:sz w:val="22"/>
          <w:szCs w:val="22"/>
          <w:lang w:val="fr-FR"/>
        </w:rPr>
        <w:t>et celles qui veulent en faire partie</w:t>
      </w:r>
    </w:p>
    <w:p w14:paraId="632F11E3" w14:textId="77777777" w:rsidR="00521162" w:rsidRPr="00521162" w:rsidRDefault="00521162" w:rsidP="00521162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nl-NL"/>
        </w:rPr>
      </w:pPr>
      <w:r w:rsidRPr="00521162">
        <w:rPr>
          <w:rFonts w:ascii="Arial" w:hAnsi="Arial" w:cs="Arial"/>
          <w:b/>
          <w:i/>
          <w:sz w:val="22"/>
          <w:szCs w:val="22"/>
          <w:lang w:val="nl-NL"/>
        </w:rPr>
        <w:t>Maak onderscheid tussen mensen die daadwerkelijk de vergadering bijwonen en mensen die er alleen maar bij willen zijn.</w:t>
      </w:r>
    </w:p>
    <w:p w14:paraId="1735B7EC" w14:textId="77777777" w:rsidR="0044077B" w:rsidRPr="00521162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NL"/>
        </w:rPr>
      </w:pPr>
    </w:p>
    <w:tbl>
      <w:tblPr>
        <w:tblW w:w="6318" w:type="pct"/>
        <w:tblInd w:w="-1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544"/>
        <w:gridCol w:w="2840"/>
        <w:gridCol w:w="991"/>
        <w:gridCol w:w="1842"/>
        <w:gridCol w:w="1276"/>
        <w:gridCol w:w="851"/>
        <w:gridCol w:w="1134"/>
      </w:tblGrid>
      <w:tr w:rsidR="00401A2E" w:rsidRPr="0023158D" w14:paraId="411EBDF2" w14:textId="54E4D4EC" w:rsidTr="00401A2E">
        <w:trPr>
          <w:trHeight w:val="536"/>
        </w:trPr>
        <w:tc>
          <w:tcPr>
            <w:tcW w:w="737" w:type="pct"/>
            <w:shd w:val="clear" w:color="auto" w:fill="000000"/>
          </w:tcPr>
          <w:p w14:paraId="02DD92BC" w14:textId="7AC558CB" w:rsidR="007037DB" w:rsidRPr="00EB0ACD" w:rsidRDefault="007037DB" w:rsidP="00B36C5C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</w:pPr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 xml:space="preserve">Nom </w:t>
            </w:r>
            <w:proofErr w:type="spellStart"/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>prénom</w:t>
            </w:r>
            <w:proofErr w:type="spellEnd"/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 xml:space="preserve"> Naam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 xml:space="preserve"> </w:t>
            </w:r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>voorn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>.</w:t>
            </w:r>
          </w:p>
        </w:tc>
        <w:tc>
          <w:tcPr>
            <w:tcW w:w="1355" w:type="pct"/>
            <w:shd w:val="clear" w:color="auto" w:fill="000000"/>
          </w:tcPr>
          <w:p w14:paraId="317C814A" w14:textId="12B3A7C8" w:rsidR="007037DB" w:rsidRPr="0023158D" w:rsidRDefault="007037DB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compl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/</w:t>
            </w:r>
          </w:p>
          <w:p w14:paraId="1078CE2D" w14:textId="77777777" w:rsidR="007037DB" w:rsidRPr="0023158D" w:rsidRDefault="007037DB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473" w:type="pct"/>
            <w:shd w:val="clear" w:color="auto" w:fill="000000"/>
          </w:tcPr>
          <w:p w14:paraId="058A431B" w14:textId="77777777" w:rsidR="007037DB" w:rsidRPr="0023158D" w:rsidRDefault="007037DB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79" w:type="pct"/>
            <w:shd w:val="clear" w:color="auto" w:fill="000000"/>
          </w:tcPr>
          <w:p w14:paraId="243D2379" w14:textId="77777777" w:rsidR="007037DB" w:rsidRPr="0023158D" w:rsidRDefault="007037DB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09" w:type="pct"/>
            <w:shd w:val="clear" w:color="auto" w:fill="000000"/>
          </w:tcPr>
          <w:p w14:paraId="5886A96E" w14:textId="77777777" w:rsidR="007037DB" w:rsidRPr="0023158D" w:rsidRDefault="007037DB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  <w:tc>
          <w:tcPr>
            <w:tcW w:w="406" w:type="pct"/>
            <w:shd w:val="clear" w:color="auto" w:fill="000000" w:themeFill="text1"/>
          </w:tcPr>
          <w:p w14:paraId="283CC5F0" w14:textId="087FA3D6" w:rsidR="007037DB" w:rsidRPr="0023158D" w:rsidRDefault="007037DB" w:rsidP="000831EC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Prés./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Aanw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  <w:r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3"/>
            </w:r>
          </w:p>
        </w:tc>
        <w:tc>
          <w:tcPr>
            <w:tcW w:w="541" w:type="pct"/>
            <w:shd w:val="clear" w:color="auto" w:fill="000000" w:themeFill="text1"/>
          </w:tcPr>
          <w:p w14:paraId="69C93654" w14:textId="276BCEA6" w:rsidR="007037DB" w:rsidRDefault="007037DB" w:rsidP="000831EC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Intéressé</w:t>
            </w:r>
            <w:r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4"/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/ Geïnteresseerd</w:t>
            </w:r>
          </w:p>
        </w:tc>
      </w:tr>
      <w:tr w:rsidR="00401A2E" w:rsidRPr="0023158D" w14:paraId="392D21FE" w14:textId="67361120" w:rsidTr="00401A2E">
        <w:trPr>
          <w:trHeight w:val="454"/>
        </w:trPr>
        <w:tc>
          <w:tcPr>
            <w:tcW w:w="737" w:type="pct"/>
          </w:tcPr>
          <w:p w14:paraId="5369D6B6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3B33321F" w14:textId="1D9A542E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3616A08F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1D1A6ADD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19825CC1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2A81B4FF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203BE5F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1704B1CE" w14:textId="34F14F47" w:rsidTr="00401A2E">
        <w:trPr>
          <w:trHeight w:val="454"/>
        </w:trPr>
        <w:tc>
          <w:tcPr>
            <w:tcW w:w="737" w:type="pct"/>
          </w:tcPr>
          <w:p w14:paraId="137DEADD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20B31A2E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1200114F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27A4B8D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553482C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D028D2D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287B32E2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2BF8B022" w14:textId="195BC4A5" w:rsidTr="00401A2E">
        <w:trPr>
          <w:trHeight w:val="454"/>
        </w:trPr>
        <w:tc>
          <w:tcPr>
            <w:tcW w:w="737" w:type="pct"/>
          </w:tcPr>
          <w:p w14:paraId="2A25DC04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1C04BF80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7D334F3D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3473CAC7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5936F242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10420960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7093BEC9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2028F6F9" w14:textId="6F0B24D8" w:rsidTr="00401A2E">
        <w:trPr>
          <w:trHeight w:val="454"/>
        </w:trPr>
        <w:tc>
          <w:tcPr>
            <w:tcW w:w="737" w:type="pct"/>
          </w:tcPr>
          <w:p w14:paraId="7E89E03D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007D9132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6C37C948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3331D01C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1909986B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91F0AA6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19916E2E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42EB0E1C" w14:textId="7B3C89FD" w:rsidTr="00401A2E">
        <w:trPr>
          <w:trHeight w:val="454"/>
        </w:trPr>
        <w:tc>
          <w:tcPr>
            <w:tcW w:w="737" w:type="pct"/>
          </w:tcPr>
          <w:p w14:paraId="5E97677A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7AA9806F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53B10C59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4A338D12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36B7C41B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2F146268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5C86A05A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2C53DC17" w14:textId="33C276D6" w:rsidTr="00401A2E">
        <w:trPr>
          <w:trHeight w:val="454"/>
        </w:trPr>
        <w:tc>
          <w:tcPr>
            <w:tcW w:w="737" w:type="pct"/>
          </w:tcPr>
          <w:p w14:paraId="4E891AE4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40B82C9E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74947A8B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7F2E1BD5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6EEA59A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9E8AE3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4655B6ED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65DD29A9" w14:textId="61576B00" w:rsidTr="00401A2E">
        <w:trPr>
          <w:trHeight w:val="454"/>
        </w:trPr>
        <w:tc>
          <w:tcPr>
            <w:tcW w:w="737" w:type="pct"/>
          </w:tcPr>
          <w:p w14:paraId="282F1B59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4ECD563A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3671C68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45D96874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40891450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45B161E1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71B0D516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367EBC26" w14:textId="27EB9106" w:rsidTr="00401A2E">
        <w:trPr>
          <w:trHeight w:val="454"/>
        </w:trPr>
        <w:tc>
          <w:tcPr>
            <w:tcW w:w="737" w:type="pct"/>
          </w:tcPr>
          <w:p w14:paraId="7094281C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1AA1F236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51D5B1CC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0E12B116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E204186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1768BDA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1327598A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399D18E0" w14:textId="67A2CC1C" w:rsidTr="00401A2E">
        <w:trPr>
          <w:trHeight w:val="454"/>
        </w:trPr>
        <w:tc>
          <w:tcPr>
            <w:tcW w:w="737" w:type="pct"/>
          </w:tcPr>
          <w:p w14:paraId="3704CB0E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5ABC30CB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00A8B7C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639E6969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4F3EDC7A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63F3F1AE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6B7D4B3A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21BEE5FA" w14:textId="40BBCFFB" w:rsidTr="00401A2E">
        <w:trPr>
          <w:trHeight w:val="454"/>
        </w:trPr>
        <w:tc>
          <w:tcPr>
            <w:tcW w:w="737" w:type="pct"/>
          </w:tcPr>
          <w:p w14:paraId="5AD01A12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18BA5766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3FB7AB0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04286C75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1DD57A3B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0B053A1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002696D8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44ACEF37" w14:textId="63759AF5" w:rsidTr="00401A2E">
        <w:trPr>
          <w:trHeight w:val="454"/>
        </w:trPr>
        <w:tc>
          <w:tcPr>
            <w:tcW w:w="737" w:type="pct"/>
          </w:tcPr>
          <w:p w14:paraId="338978AB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2A9A7CB0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03AE339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4CFD3464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8CFBDB1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76E451AB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31C69594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4B62B21D" w14:textId="2A651832" w:rsidTr="00401A2E">
        <w:trPr>
          <w:trHeight w:val="454"/>
        </w:trPr>
        <w:tc>
          <w:tcPr>
            <w:tcW w:w="737" w:type="pct"/>
          </w:tcPr>
          <w:p w14:paraId="3961E87F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203A2326" w14:textId="77777777" w:rsidR="007037DB" w:rsidRPr="0023158D" w:rsidRDefault="007037D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71632B90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048B2D7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6A5B4B3F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3D60C9A3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035E104F" w14:textId="77777777" w:rsidR="007037DB" w:rsidRPr="0023158D" w:rsidRDefault="007037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7F13C8FF" w14:textId="4AA44784" w:rsidTr="00401A2E">
        <w:trPr>
          <w:trHeight w:val="454"/>
        </w:trPr>
        <w:tc>
          <w:tcPr>
            <w:tcW w:w="737" w:type="pct"/>
          </w:tcPr>
          <w:p w14:paraId="2457D08A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78AE1985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4A160970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4A74ECEC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02B1EE68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1C6E985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1B588239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4A928B15" w14:textId="2D88946F" w:rsidTr="00401A2E">
        <w:trPr>
          <w:trHeight w:val="454"/>
        </w:trPr>
        <w:tc>
          <w:tcPr>
            <w:tcW w:w="737" w:type="pct"/>
          </w:tcPr>
          <w:p w14:paraId="3512C7D7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2A979A6B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150BC5E1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7FB2F564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0F7D076D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428F92A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6BB323FD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1F6FF891" w14:textId="52788D8E" w:rsidTr="00401A2E">
        <w:trPr>
          <w:trHeight w:val="454"/>
        </w:trPr>
        <w:tc>
          <w:tcPr>
            <w:tcW w:w="737" w:type="pct"/>
          </w:tcPr>
          <w:p w14:paraId="72EE7E17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329C5FB7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3410C2CD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020E0BB7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6FE42BC4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42489A41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75DB691C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180A33A2" w14:textId="7D5C3FEB" w:rsidTr="00401A2E">
        <w:trPr>
          <w:trHeight w:val="454"/>
        </w:trPr>
        <w:tc>
          <w:tcPr>
            <w:tcW w:w="737" w:type="pct"/>
          </w:tcPr>
          <w:p w14:paraId="259F8E8C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3F070040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0AA16926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6D4B9EBC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09157A87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206AE738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570D182D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211ACCD7" w14:textId="2C654F4A" w:rsidTr="00401A2E">
        <w:trPr>
          <w:trHeight w:val="454"/>
        </w:trPr>
        <w:tc>
          <w:tcPr>
            <w:tcW w:w="737" w:type="pct"/>
          </w:tcPr>
          <w:p w14:paraId="5A6B963B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03218353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37B7CAD0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20EC683B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86761AC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E06174F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459F94A9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3CBEC106" w14:textId="1616FBE0" w:rsidTr="00401A2E">
        <w:trPr>
          <w:trHeight w:val="454"/>
        </w:trPr>
        <w:tc>
          <w:tcPr>
            <w:tcW w:w="737" w:type="pct"/>
          </w:tcPr>
          <w:p w14:paraId="1C312747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7270799C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5FF64F47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074C4F82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1592D33E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AB175CF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0AC98A1C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5D527F4B" w14:textId="70C3FD74" w:rsidTr="00401A2E">
        <w:trPr>
          <w:trHeight w:val="454"/>
        </w:trPr>
        <w:tc>
          <w:tcPr>
            <w:tcW w:w="737" w:type="pct"/>
          </w:tcPr>
          <w:p w14:paraId="7CFFD24D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474BA082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3B5987A6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74B5BEC6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B64991A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14ACEBDF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29DF4E91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0ABA689E" w14:textId="76D5DB3A" w:rsidTr="00401A2E">
        <w:trPr>
          <w:trHeight w:val="454"/>
        </w:trPr>
        <w:tc>
          <w:tcPr>
            <w:tcW w:w="737" w:type="pct"/>
          </w:tcPr>
          <w:p w14:paraId="40EA3C09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322F274E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5603B360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6705541F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527918D4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60997ED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05483603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A2E" w:rsidRPr="0023158D" w14:paraId="3D564959" w14:textId="3E4CC0F8" w:rsidTr="00401A2E">
        <w:trPr>
          <w:trHeight w:val="454"/>
        </w:trPr>
        <w:tc>
          <w:tcPr>
            <w:tcW w:w="737" w:type="pct"/>
          </w:tcPr>
          <w:p w14:paraId="2C4C2295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5" w:type="pct"/>
          </w:tcPr>
          <w:p w14:paraId="07D345F0" w14:textId="77777777" w:rsidR="007037DB" w:rsidRPr="0023158D" w:rsidRDefault="007037DB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73" w:type="pct"/>
          </w:tcPr>
          <w:p w14:paraId="4F2EB704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9" w:type="pct"/>
          </w:tcPr>
          <w:p w14:paraId="4E300273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2DAC222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1413322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1" w:type="pct"/>
          </w:tcPr>
          <w:p w14:paraId="2193C68F" w14:textId="77777777" w:rsidR="007037DB" w:rsidRPr="0023158D" w:rsidRDefault="007037DB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3331AE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5BA0FC52" w:rsidR="00557310" w:rsidRPr="007B529D" w:rsidRDefault="00557310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5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6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14:paraId="782CCAC1" w14:textId="77777777" w:rsidTr="001B5F29">
        <w:tc>
          <w:tcPr>
            <w:tcW w:w="1523" w:type="pct"/>
          </w:tcPr>
          <w:p w14:paraId="28A2BD7A" w14:textId="73B4D8C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56180CE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F2F568B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49FCB818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8D3C2B" w14:textId="77777777" w:rsidTr="001B5F29">
        <w:tc>
          <w:tcPr>
            <w:tcW w:w="1523" w:type="pct"/>
          </w:tcPr>
          <w:p w14:paraId="696B37C3" w14:textId="0B19FB64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47122D" w14:textId="199F30A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E911620" w14:textId="7F632569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F0A91EF" w14:textId="7BEE4893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6515DEA7" w14:textId="77777777" w:rsidTr="001B5F29">
        <w:tc>
          <w:tcPr>
            <w:tcW w:w="1523" w:type="pct"/>
          </w:tcPr>
          <w:p w14:paraId="7C49F5E4" w14:textId="5EBB838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C6B157A" w14:textId="6D1877D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323C7A7" w14:textId="3D75D927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3EAF45CF" w14:textId="7ECDEFCF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11E3F8" w14:textId="77777777" w:rsidTr="001B5F29">
        <w:tc>
          <w:tcPr>
            <w:tcW w:w="1523" w:type="pct"/>
          </w:tcPr>
          <w:p w14:paraId="130B9F50" w14:textId="04E19EC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FEB7018" w14:textId="660264C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6380CC1" w14:textId="659025AE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6F4E1F41" w14:textId="5AB17987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5A4CB67B" w14:textId="77777777" w:rsidTr="001B5F29">
        <w:tc>
          <w:tcPr>
            <w:tcW w:w="1523" w:type="pct"/>
          </w:tcPr>
          <w:p w14:paraId="0063758B" w14:textId="386818B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733B424" w14:textId="77777777" w:rsidTr="001B5F29">
        <w:tc>
          <w:tcPr>
            <w:tcW w:w="1523" w:type="pct"/>
          </w:tcPr>
          <w:p w14:paraId="4C016865" w14:textId="0053B32F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0F5AF36" w14:textId="77777777" w:rsidTr="00967128">
        <w:tc>
          <w:tcPr>
            <w:tcW w:w="1523" w:type="pct"/>
          </w:tcPr>
          <w:p w14:paraId="6592835F" w14:textId="4AD33EE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Nood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</w:t>
      </w:r>
      <w:proofErr w:type="gramStart"/>
      <w:r w:rsidR="005C77D5">
        <w:rPr>
          <w:rFonts w:ascii="Arial" w:hAnsi="Arial"/>
          <w:b/>
          <w:bCs/>
          <w:i/>
          <w:iCs/>
        </w:rPr>
        <w:t>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proofErr w:type="gramEnd"/>
      <w:r w:rsidR="00F02F5C" w:rsidRPr="00F44A61">
        <w:rPr>
          <w:rFonts w:ascii="Arial" w:hAnsi="Arial"/>
          <w:b/>
          <w:bCs/>
          <w:i/>
          <w:iCs/>
        </w:rPr>
        <w:t xml:space="preserve"> Andere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6C181273" w:rsidR="0023158D" w:rsidRPr="007B529D" w:rsidRDefault="0023158D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B14B434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proofErr w:type="gram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</w:t>
      </w:r>
      <w:proofErr w:type="gram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autres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21EAFDC8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F44A61">
        <w:rPr>
          <w:rFonts w:ascii="Arial" w:hAnsi="Arial" w:cs="Arial"/>
          <w:i/>
          <w:lang w:val="nl-BE"/>
        </w:rPr>
        <w:t>Catégories/categoriën: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623A587E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 xml:space="preserve">Heure de fin des inscriptions/einde van de </w:t>
      </w:r>
      <w:proofErr w:type="gramStart"/>
      <w:r w:rsidRPr="001D230D">
        <w:rPr>
          <w:rFonts w:ascii="Arial" w:hAnsi="Arial" w:cs="Arial"/>
          <w:lang w:val="nl-NL"/>
        </w:rPr>
        <w:t>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</w:t>
      </w:r>
      <w:proofErr w:type="gramEnd"/>
    </w:p>
    <w:p w14:paraId="52E4241E" w14:textId="7361C2D2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 xml:space="preserve">Heure de </w:t>
      </w:r>
      <w:proofErr w:type="gramStart"/>
      <w:r w:rsidRPr="001D230D">
        <w:rPr>
          <w:rFonts w:ascii="Arial" w:hAnsi="Arial" w:cs="Arial"/>
          <w:lang w:val="nl-NL"/>
        </w:rPr>
        <w:t>début /</w:t>
      </w:r>
      <w:proofErr w:type="gramEnd"/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</w:p>
    <w:p w14:paraId="154A7A74" w14:textId="087BE575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</w:t>
      </w:r>
      <w:proofErr w:type="gramStart"/>
      <w:r w:rsidRPr="009B72C2">
        <w:rPr>
          <w:rFonts w:ascii="Arial" w:hAnsi="Arial" w:cs="Arial"/>
          <w:lang w:val="nl-NL"/>
        </w:rPr>
        <w:t>d’inscription /</w:t>
      </w:r>
      <w:proofErr w:type="gramEnd"/>
      <w:r w:rsidRPr="009B72C2">
        <w:rPr>
          <w:rFonts w:ascii="Arial" w:hAnsi="Arial" w:cs="Arial"/>
          <w:lang w:val="nl-NL"/>
        </w:rPr>
        <w:t xml:space="preserve"> inschrijvingsgeld: </w:t>
      </w:r>
    </w:p>
    <w:p w14:paraId="654868AA" w14:textId="5EF6392C" w:rsidR="00B60A75" w:rsidRPr="00715495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715495">
        <w:rPr>
          <w:rFonts w:ascii="Arial" w:hAnsi="Arial" w:cs="Arial"/>
          <w:lang w:val="nl-NL"/>
        </w:rPr>
        <w:t xml:space="preserve">Nombre de membres du </w:t>
      </w:r>
      <w:proofErr w:type="gramStart"/>
      <w:r w:rsidRPr="00715495">
        <w:rPr>
          <w:rFonts w:ascii="Arial" w:hAnsi="Arial" w:cs="Arial"/>
          <w:lang w:val="nl-NL"/>
        </w:rPr>
        <w:t xml:space="preserve">jury </w:t>
      </w:r>
      <w:r w:rsidR="00B60A75" w:rsidRPr="00715495">
        <w:rPr>
          <w:rFonts w:ascii="Arial" w:hAnsi="Arial" w:cs="Arial"/>
          <w:lang w:val="nl-NL"/>
        </w:rPr>
        <w:t>/</w:t>
      </w:r>
      <w:proofErr w:type="gramEnd"/>
      <w:r w:rsidR="00B60A75" w:rsidRPr="00715495">
        <w:rPr>
          <w:rFonts w:ascii="Arial" w:hAnsi="Arial" w:cs="Arial"/>
          <w:lang w:val="nl-NL"/>
        </w:rPr>
        <w:t xml:space="preserve"> </w:t>
      </w:r>
      <w:r w:rsidR="001D230D" w:rsidRPr="00715495">
        <w:rPr>
          <w:rFonts w:ascii="Arial" w:hAnsi="Arial" w:cs="Arial"/>
          <w:lang w:val="nl-NL"/>
        </w:rPr>
        <w:t>A</w:t>
      </w:r>
      <w:r w:rsidR="00B60A75" w:rsidRPr="00715495">
        <w:rPr>
          <w:rFonts w:ascii="Arial" w:hAnsi="Arial" w:cs="Arial"/>
          <w:lang w:val="nl-NL"/>
        </w:rPr>
        <w:t xml:space="preserve">antal juryleden </w:t>
      </w:r>
    </w:p>
    <w:p w14:paraId="25E42843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F44A61">
        <w:rPr>
          <w:rFonts w:ascii="Arial" w:hAnsi="Arial" w:cs="Arial"/>
          <w:lang w:val="nl-NL"/>
        </w:rPr>
        <w:t xml:space="preserve">Personnel à prévoir par le </w:t>
      </w:r>
      <w:proofErr w:type="gramStart"/>
      <w:r w:rsidRPr="00F44A61">
        <w:rPr>
          <w:rFonts w:ascii="Arial" w:hAnsi="Arial" w:cs="Arial"/>
          <w:lang w:val="nl-NL"/>
        </w:rPr>
        <w:t>club</w:t>
      </w:r>
      <w:r w:rsidR="00F80B46" w:rsidRPr="00F44A61">
        <w:rPr>
          <w:rFonts w:ascii="Arial" w:hAnsi="Arial" w:cs="Arial"/>
          <w:lang w:val="nl-NL"/>
        </w:rPr>
        <w:t xml:space="preserve"> /</w:t>
      </w:r>
      <w:proofErr w:type="gramEnd"/>
      <w:r w:rsidR="00F80B46" w:rsidRPr="00F44A61">
        <w:rPr>
          <w:rFonts w:ascii="Arial" w:hAnsi="Arial" w:cs="Arial"/>
          <w:lang w:val="nl-NL"/>
        </w:rPr>
        <w:t xml:space="preserve"> </w:t>
      </w:r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 door de club te voorzien:</w:t>
      </w:r>
    </w:p>
    <w:p w14:paraId="5EF11486" w14:textId="77777777" w:rsidR="000647DE" w:rsidRPr="009B72C2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61AD3FDB" w14:textId="77777777" w:rsidR="003331AE" w:rsidRPr="00715495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715495">
        <w:rPr>
          <w:rFonts w:ascii="Arial" w:hAnsi="Arial" w:cs="Arial"/>
          <w:lang w:val="fr-FR"/>
        </w:rPr>
        <w:t xml:space="preserve">Autres modalités / Andere </w:t>
      </w:r>
      <w:proofErr w:type="spellStart"/>
      <w:r w:rsidRPr="00715495">
        <w:rPr>
          <w:rFonts w:ascii="Arial" w:hAnsi="Arial" w:cs="Arial"/>
          <w:lang w:val="fr-FR"/>
        </w:rPr>
        <w:t>behoeften</w:t>
      </w:r>
      <w:proofErr w:type="spellEnd"/>
    </w:p>
    <w:p w14:paraId="5C4E08D6" w14:textId="77777777" w:rsidR="00F80B46" w:rsidRPr="00715495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0123160F" w14:textId="77777777" w:rsidR="009B6BBB" w:rsidRPr="00715495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4C1DEE2D" w14:textId="77777777" w:rsidR="009B6BBB" w:rsidRPr="00715495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6A507CD7" w14:textId="77777777" w:rsidR="009B6BBB" w:rsidRPr="00715495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16744054" w14:textId="77777777" w:rsidR="009B6BBB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</w:rPr>
      </w:pPr>
    </w:p>
    <w:p w14:paraId="59C7E42E" w14:textId="77777777" w:rsidR="009B6BBB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</w:rPr>
      </w:pPr>
    </w:p>
    <w:p w14:paraId="0DADF28D" w14:textId="77777777" w:rsidR="009B6BBB" w:rsidRPr="00EE320C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Aantal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82FFB9D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7037DB">
        <w:rPr>
          <w:rFonts w:ascii="Arial" w:hAnsi="Arial" w:cs="Arial"/>
          <w:b/>
          <w:bCs/>
          <w:i/>
          <w:iCs/>
          <w:lang w:val="nl-NL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8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9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130E8F7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0C14BD1A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33AD148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0A59C43D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2DEEB86C" w14:textId="77777777" w:rsidR="005773D2" w:rsidRDefault="005773D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57EE01F5" w14:textId="77777777" w:rsidR="005773D2" w:rsidRDefault="005773D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569A8F9B" w14:textId="77777777" w:rsidR="005773D2" w:rsidRDefault="005773D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514FE7D8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5488AAB8" w14:textId="017E2D47" w:rsidR="000647DE" w:rsidRPr="00715495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  <w:lang w:val="nl-BE"/>
        </w:rPr>
      </w:pPr>
    </w:p>
    <w:p w14:paraId="143F7CD2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3846DFA" w14:textId="77777777" w:rsidR="00835642" w:rsidRPr="00715495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BE"/>
        </w:rPr>
      </w:pPr>
    </w:p>
    <w:p w14:paraId="1E6679B0" w14:textId="77777777" w:rsidR="00673F02" w:rsidRPr="00DE6D73" w:rsidRDefault="00673F02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NL"/>
        </w:rPr>
      </w:pPr>
    </w:p>
    <w:p w14:paraId="2614B85C" w14:textId="04CB871D" w:rsidR="00673F02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</w:t>
      </w:r>
      <w:r w:rsidR="007037D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FAI 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en 202</w:t>
      </w:r>
      <w:r w:rsidR="0000067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7</w:t>
      </w:r>
    </w:p>
    <w:p w14:paraId="54C24E06" w14:textId="1F7531F7" w:rsidR="007C17E9" w:rsidRPr="00514967" w:rsidRDefault="007C17E9" w:rsidP="009E1779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>
        <w:rPr>
          <w:rFonts w:ascii="Arial" w:hAnsi="Arial" w:cs="Arial"/>
          <w:b/>
          <w:bCs/>
          <w:i/>
          <w:iCs/>
          <w:sz w:val="20"/>
          <w:szCs w:val="20"/>
        </w:rPr>
        <w:t>ce</w:t>
      </w:r>
      <w:r w:rsidR="000955CB">
        <w:rPr>
          <w:rFonts w:ascii="Arial" w:hAnsi="Arial" w:cs="Arial"/>
          <w:b/>
          <w:bCs/>
          <w:i/>
          <w:iCs/>
          <w:sz w:val="20"/>
          <w:szCs w:val="20"/>
        </w:rPr>
        <w:t>tte section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doivent être pris en compte dans le calcul du classement des sélections.</w:t>
      </w:r>
    </w:p>
    <w:p w14:paraId="462CB91A" w14:textId="4F33CA58" w:rsidR="00F44A61" w:rsidRPr="00514967" w:rsidRDefault="00514967" w:rsidP="009E1779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602B6BA" w14:textId="64CC2645" w:rsidR="00F50E82" w:rsidRDefault="00D23E8C" w:rsidP="00673F0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</w:t>
      </w:r>
      <w:r w:rsidR="007037DB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proofErr w:type="gramStart"/>
      <w:r w:rsidR="007037DB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FAI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proofErr w:type="gramEnd"/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000670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7</w:t>
      </w:r>
    </w:p>
    <w:p w14:paraId="3967AA0B" w14:textId="392A1B77" w:rsidR="00F07EC8" w:rsidRPr="00514967" w:rsidRDefault="00F07EC8" w:rsidP="00673F02">
      <w:pPr>
        <w:pBdr>
          <w:top w:val="single" w:sz="4" w:space="1" w:color="auto" w:shadow="1"/>
          <w:left w:val="single" w:sz="4" w:space="30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dit </w:t>
      </w:r>
      <w:r w:rsidR="000955CB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deel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 worden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beschreven, vormen de eerste 3 piloten uit deze selectie-rangschikking de selectie. </w:t>
      </w:r>
      <w:proofErr w:type="gramStart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</w:t>
      </w:r>
      <w:proofErr w:type="gramEnd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een piloot zijn selectie weigert, dan wordt hij vervangen door 4de, 5de ... uit de selectie-rangschikking.</w:t>
      </w:r>
    </w:p>
    <w:p w14:paraId="192E24F7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7864B59D" w14:textId="77777777" w:rsidR="00CD7677" w:rsidRDefault="00CD7677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D4672DB" w14:textId="77777777" w:rsidR="00CD7677" w:rsidRDefault="00CD7677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01D8F5D7" w14:textId="77777777" w:rsidR="00CD7677" w:rsidRDefault="00CD7677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0DC42202" w14:textId="77777777" w:rsidR="00CD7677" w:rsidRDefault="00CD7677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A39E919" w14:textId="77777777" w:rsidR="00000670" w:rsidRDefault="00000670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A5F931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489549A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023F6AF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8BBFA88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4BC4046" w14:textId="77777777" w:rsidR="0053039F" w:rsidRPr="00715495" w:rsidRDefault="0053039F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7974C956" w14:textId="77777777" w:rsidR="007B529D" w:rsidRDefault="007B529D" w:rsidP="00401A2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NL"/>
        </w:rPr>
      </w:pPr>
    </w:p>
    <w:p w14:paraId="44F7A135" w14:textId="5CABEC32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lastRenderedPageBreak/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  <w:r w:rsidR="00401A2E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10"/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1530F9B6" w14:textId="77777777" w:rsidR="00835642" w:rsidRPr="007037DB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12E88214" w14:textId="301CA250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E5616B">
        <w:rPr>
          <w:rFonts w:ascii="Arial" w:hAnsi="Arial" w:cs="Arial"/>
          <w:b/>
          <w:bCs/>
          <w:i/>
          <w:iCs/>
          <w:lang w:val="fr-FR"/>
        </w:rPr>
        <w:t xml:space="preserve">FAI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000670">
        <w:rPr>
          <w:rFonts w:ascii="Arial" w:hAnsi="Arial" w:cs="Arial"/>
          <w:b/>
          <w:bCs/>
          <w:i/>
          <w:iCs/>
          <w:lang w:val="fr-FR"/>
        </w:rPr>
        <w:t>6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r w:rsidR="00E5616B">
        <w:rPr>
          <w:rFonts w:ascii="Arial" w:hAnsi="Arial" w:cs="Arial"/>
          <w:b/>
          <w:bCs/>
          <w:i/>
          <w:iCs/>
          <w:lang w:val="fr-FR"/>
        </w:rPr>
        <w:t xml:space="preserve">FAI </w:t>
      </w:r>
      <w:r w:rsidR="00C07544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000670">
        <w:rPr>
          <w:rFonts w:ascii="Arial" w:hAnsi="Arial" w:cs="Arial"/>
          <w:b/>
          <w:bCs/>
          <w:i/>
          <w:iCs/>
          <w:lang w:val="fr-FR"/>
        </w:rPr>
        <w:t>6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1B9E397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243" w:type="pct"/>
          </w:tcPr>
          <w:p w14:paraId="5120386F" w14:textId="200EB14B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C21E086" w14:textId="6EB44CC8" w:rsidR="00255F09" w:rsidRPr="00BC13AE" w:rsidRDefault="00255F09" w:rsidP="009B72C2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</w:p>
        </w:tc>
        <w:tc>
          <w:tcPr>
            <w:tcW w:w="1521" w:type="pct"/>
          </w:tcPr>
          <w:p w14:paraId="1AAF6B98" w14:textId="15F279E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983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843"/>
        <w:gridCol w:w="2815"/>
        <w:gridCol w:w="1060"/>
        <w:gridCol w:w="929"/>
        <w:gridCol w:w="1060"/>
        <w:gridCol w:w="2215"/>
      </w:tblGrid>
      <w:tr w:rsidR="000B7664" w14:paraId="33C874C1" w14:textId="77777777" w:rsidTr="00401A2E">
        <w:tc>
          <w:tcPr>
            <w:tcW w:w="929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41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534" w:type="pct"/>
            <w:shd w:val="clear" w:color="auto" w:fill="000000"/>
          </w:tcPr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468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534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1116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1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BC13AE" w:rsidRPr="00BC13AE" w14:paraId="206E2D19" w14:textId="77777777" w:rsidTr="00401A2E">
        <w:trPr>
          <w:trHeight w:val="851"/>
        </w:trPr>
        <w:tc>
          <w:tcPr>
            <w:tcW w:w="929" w:type="pct"/>
          </w:tcPr>
          <w:p w14:paraId="2C33D0B4" w14:textId="123ABC3B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419" w:type="pct"/>
          </w:tcPr>
          <w:p w14:paraId="5ADA52E5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534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468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534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116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401A2E">
        <w:trPr>
          <w:trHeight w:val="851"/>
        </w:trPr>
        <w:tc>
          <w:tcPr>
            <w:tcW w:w="929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68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401A2E">
        <w:trPr>
          <w:trHeight w:val="851"/>
        </w:trPr>
        <w:tc>
          <w:tcPr>
            <w:tcW w:w="929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68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401A2E">
        <w:trPr>
          <w:trHeight w:val="851"/>
        </w:trPr>
        <w:tc>
          <w:tcPr>
            <w:tcW w:w="929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68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955CB" w14:paraId="74FB2520" w14:textId="77777777" w:rsidTr="00401A2E">
        <w:trPr>
          <w:trHeight w:val="851"/>
        </w:trPr>
        <w:tc>
          <w:tcPr>
            <w:tcW w:w="929" w:type="pct"/>
          </w:tcPr>
          <w:p w14:paraId="2DB44F3E" w14:textId="77777777" w:rsidR="000955CB" w:rsidRPr="00255F09" w:rsidRDefault="000955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7950D842" w14:textId="77777777" w:rsidR="000955CB" w:rsidRPr="00255F09" w:rsidRDefault="000955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2D855AE8" w14:textId="77777777" w:rsidR="000955CB" w:rsidRPr="00255F09" w:rsidRDefault="000955C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68" w:type="pct"/>
          </w:tcPr>
          <w:p w14:paraId="6FFD44BB" w14:textId="77777777" w:rsidR="000955CB" w:rsidRPr="00255F09" w:rsidRDefault="000955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2429A97" w14:textId="77777777" w:rsidR="000955CB" w:rsidRPr="00255F09" w:rsidRDefault="000955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pct"/>
          </w:tcPr>
          <w:p w14:paraId="303178FC" w14:textId="77777777" w:rsidR="000955CB" w:rsidRPr="00255F09" w:rsidRDefault="000955CB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6FA8CC67" w14:textId="77777777" w:rsidR="000955CB" w:rsidRDefault="000955CB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507BE8B9" w14:textId="61CC24B3" w:rsidR="00B60A75" w:rsidRDefault="00B60A75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983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269"/>
        <w:gridCol w:w="2389"/>
        <w:gridCol w:w="1062"/>
        <w:gridCol w:w="929"/>
        <w:gridCol w:w="1060"/>
        <w:gridCol w:w="2213"/>
      </w:tblGrid>
      <w:tr w:rsidR="000B7664" w:rsidRPr="000B7664" w14:paraId="54FBF41C" w14:textId="77777777" w:rsidTr="000955CB">
        <w:tc>
          <w:tcPr>
            <w:tcW w:w="1143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204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535" w:type="pct"/>
            <w:shd w:val="clear" w:color="auto" w:fill="000000"/>
          </w:tcPr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468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534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proofErr w:type="gramStart"/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  <w:proofErr w:type="gramEnd"/>
          </w:p>
        </w:tc>
        <w:tc>
          <w:tcPr>
            <w:tcW w:w="1115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955CB">
        <w:trPr>
          <w:trHeight w:val="851"/>
        </w:trPr>
        <w:tc>
          <w:tcPr>
            <w:tcW w:w="1143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204" w:type="pct"/>
          </w:tcPr>
          <w:p w14:paraId="43223C1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5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468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4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115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955CB" w:rsidRPr="00BC13AE" w14:paraId="6C79FE39" w14:textId="77777777" w:rsidTr="000955CB">
        <w:trPr>
          <w:trHeight w:val="851"/>
        </w:trPr>
        <w:tc>
          <w:tcPr>
            <w:tcW w:w="1143" w:type="pct"/>
          </w:tcPr>
          <w:p w14:paraId="3ABA87C6" w14:textId="77777777" w:rsidR="000955CB" w:rsidRPr="00BC13AE" w:rsidRDefault="000955CB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204" w:type="pct"/>
          </w:tcPr>
          <w:p w14:paraId="20F79CE9" w14:textId="77777777" w:rsidR="000955CB" w:rsidRPr="00BC13AE" w:rsidRDefault="000955CB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5" w:type="pct"/>
          </w:tcPr>
          <w:p w14:paraId="564B5249" w14:textId="77777777" w:rsidR="000955CB" w:rsidRPr="00BC13AE" w:rsidRDefault="000955CB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468" w:type="pct"/>
          </w:tcPr>
          <w:p w14:paraId="22A0AAD7" w14:textId="77777777" w:rsidR="000955CB" w:rsidRPr="00BC13AE" w:rsidRDefault="000955CB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4" w:type="pct"/>
          </w:tcPr>
          <w:p w14:paraId="08C6B84D" w14:textId="77777777" w:rsidR="000955CB" w:rsidRPr="00BC13AE" w:rsidRDefault="000955CB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115" w:type="pct"/>
          </w:tcPr>
          <w:p w14:paraId="4A990C4F" w14:textId="77777777" w:rsidR="000955CB" w:rsidRPr="00BC13AE" w:rsidRDefault="000955CB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4E6F4D2" w14:textId="77777777" w:rsidR="000955CB" w:rsidRDefault="000955CB" w:rsidP="000955C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74015FAC" w14:textId="622808D0" w:rsidR="0081097D" w:rsidRPr="000955CB" w:rsidRDefault="000955CB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  <w:r w:rsidRPr="000955CB">
        <w:rPr>
          <w:rFonts w:ascii="Arial" w:hAnsi="Arial" w:cs="Arial"/>
          <w:b/>
          <w:bCs/>
          <w:i/>
          <w:iCs/>
        </w:rPr>
        <w:t>Divers /Varia</w:t>
      </w:r>
    </w:p>
    <w:p w14:paraId="344505DB" w14:textId="77777777" w:rsidR="0081097D" w:rsidRDefault="0081097D" w:rsidP="000955CB">
      <w:pPr>
        <w:autoSpaceDE w:val="0"/>
        <w:autoSpaceDN w:val="0"/>
        <w:adjustRightInd w:val="0"/>
        <w:rPr>
          <w:rFonts w:ascii="Arial" w:hAnsi="Arial" w:cs="Arial"/>
        </w:rPr>
      </w:pPr>
    </w:p>
    <w:p w14:paraId="6357462F" w14:textId="77777777" w:rsidR="000955CB" w:rsidRDefault="000955CB" w:rsidP="000955CB">
      <w:pPr>
        <w:autoSpaceDE w:val="0"/>
        <w:autoSpaceDN w:val="0"/>
        <w:adjustRightInd w:val="0"/>
        <w:rPr>
          <w:rFonts w:ascii="Arial" w:hAnsi="Arial" w:cs="Arial"/>
        </w:rPr>
      </w:pPr>
    </w:p>
    <w:p w14:paraId="0D89CBC7" w14:textId="77777777" w:rsidR="000955CB" w:rsidRDefault="000955CB" w:rsidP="000955CB">
      <w:pPr>
        <w:autoSpaceDE w:val="0"/>
        <w:autoSpaceDN w:val="0"/>
        <w:adjustRightInd w:val="0"/>
        <w:rPr>
          <w:rFonts w:ascii="Arial" w:hAnsi="Arial" w:cs="Arial"/>
        </w:rPr>
      </w:pPr>
    </w:p>
    <w:p w14:paraId="1BC5DB98" w14:textId="77777777" w:rsidR="000955CB" w:rsidRDefault="000955CB" w:rsidP="000955CB">
      <w:pPr>
        <w:autoSpaceDE w:val="0"/>
        <w:autoSpaceDN w:val="0"/>
        <w:adjustRightInd w:val="0"/>
        <w:rPr>
          <w:rFonts w:ascii="Arial" w:hAnsi="Arial" w:cs="Arial"/>
        </w:rPr>
      </w:pPr>
    </w:p>
    <w:p w14:paraId="012343DB" w14:textId="77777777" w:rsidR="000955CB" w:rsidRPr="001B5F29" w:rsidRDefault="000955CB" w:rsidP="000955CB">
      <w:pPr>
        <w:autoSpaceDE w:val="0"/>
        <w:autoSpaceDN w:val="0"/>
        <w:adjustRightInd w:val="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027AB790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D21D67">
        <w:rPr>
          <w:rFonts w:ascii="Arial" w:hAnsi="Arial" w:cs="Arial"/>
          <w:b/>
          <w:bCs/>
          <w:i/>
          <w:iCs/>
          <w:lang w:val="fr-FR"/>
        </w:rPr>
        <w:t>18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D21D67">
        <w:rPr>
          <w:rFonts w:ascii="Arial" w:hAnsi="Arial" w:cs="Arial"/>
          <w:b/>
          <w:bCs/>
          <w:i/>
          <w:iCs/>
          <w:lang w:val="fr-FR"/>
        </w:rPr>
        <w:t>6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lang w:val="fr-FR"/>
        </w:rPr>
        <w:t>getekend</w:t>
      </w:r>
      <w:proofErr w:type="spellEnd"/>
      <w:r>
        <w:rPr>
          <w:rStyle w:val="eop"/>
          <w:rFonts w:ascii="Arial" w:hAnsi="Arial" w:cs="Arial"/>
        </w:rPr>
        <w:t> </w:t>
      </w:r>
    </w:p>
    <w:p w14:paraId="3DD4F62A" w14:textId="34756556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 xml:space="preserve">Coordinateur - </w:t>
      </w:r>
      <w:proofErr w:type="spellStart"/>
      <w:r>
        <w:rPr>
          <w:rStyle w:val="normaltextrun"/>
          <w:rFonts w:ascii="Arial" w:hAnsi="Arial" w:cs="Arial"/>
          <w:lang w:val="fr-FR"/>
        </w:rPr>
        <w:t>Coördinator</w:t>
      </w:r>
      <w:proofErr w:type="spellEnd"/>
      <w:r>
        <w:rPr>
          <w:rStyle w:val="normaltextrun"/>
          <w:rFonts w:ascii="Arial" w:hAnsi="Arial" w:cs="Arial"/>
          <w:lang w:val="fr-FR"/>
        </w:rPr>
        <w:t xml:space="preserve">              </w:t>
      </w:r>
      <w:proofErr w:type="spellStart"/>
      <w:r>
        <w:rPr>
          <w:rStyle w:val="normaltextrun"/>
          <w:rFonts w:ascii="Arial" w:hAnsi="Arial" w:cs="Arial"/>
          <w:lang w:val="fr-FR"/>
        </w:rPr>
        <w:t>Dir</w:t>
      </w:r>
      <w:proofErr w:type="spellEnd"/>
      <w:r>
        <w:rPr>
          <w:rStyle w:val="normaltextrun"/>
          <w:rFonts w:ascii="Arial" w:hAnsi="Arial" w:cs="Arial"/>
          <w:lang w:val="fr-FR"/>
        </w:rPr>
        <w:t>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 xml:space="preserve">     </w:t>
      </w:r>
      <w:proofErr w:type="spellStart"/>
      <w:r w:rsidRPr="00022DD8">
        <w:rPr>
          <w:rStyle w:val="normaltextrun"/>
          <w:rFonts w:ascii="Arial" w:hAnsi="Arial" w:cs="Arial"/>
          <w:lang w:val="fr-FR"/>
        </w:rPr>
        <w:t>Sportdir</w:t>
      </w:r>
      <w:proofErr w:type="spellEnd"/>
      <w:r w:rsidRPr="00022DD8">
        <w:rPr>
          <w:rStyle w:val="normaltextrun"/>
          <w:rFonts w:ascii="Arial" w:hAnsi="Arial" w:cs="Arial"/>
          <w:lang w:val="fr-FR"/>
        </w:rPr>
        <w:t>. VML</w:t>
      </w:r>
      <w:r>
        <w:rPr>
          <w:rStyle w:val="eop"/>
          <w:rFonts w:ascii="Arial" w:hAnsi="Arial" w:cs="Arial"/>
        </w:rPr>
        <w:t> </w:t>
      </w:r>
    </w:p>
    <w:p w14:paraId="2DF47563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0E8D26" w14:textId="72B8921B" w:rsidR="001202A9" w:rsidRPr="000E469F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</w:p>
    <w:sectPr w:rsidR="001202A9" w:rsidRPr="000E469F" w:rsidSect="008020F5">
      <w:headerReference w:type="default" r:id="rId12"/>
      <w:footerReference w:type="even" r:id="rId13"/>
      <w:footerReference w:type="default" r:id="rId14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4F38" w14:textId="77777777" w:rsidR="00EC6863" w:rsidRDefault="00EC6863">
      <w:r>
        <w:separator/>
      </w:r>
    </w:p>
  </w:endnote>
  <w:endnote w:type="continuationSeparator" w:id="0">
    <w:p w14:paraId="4C30478C" w14:textId="77777777" w:rsidR="00EC6863" w:rsidRDefault="00EC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9B9E" w14:textId="77777777" w:rsidR="00EC6863" w:rsidRDefault="00EC6863">
      <w:r>
        <w:separator/>
      </w:r>
    </w:p>
  </w:footnote>
  <w:footnote w:type="continuationSeparator" w:id="0">
    <w:p w14:paraId="58EA0708" w14:textId="77777777" w:rsidR="00EC6863" w:rsidRDefault="00EC6863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</w:t>
      </w:r>
      <w:proofErr w:type="gramStart"/>
      <w:r w:rsidRPr="00557310">
        <w:rPr>
          <w:rFonts w:ascii="Arial" w:hAnsi="Arial" w:cs="Arial"/>
          <w:lang w:val="fr-FR"/>
        </w:rPr>
        <w:t>e-mail</w:t>
      </w:r>
      <w:proofErr w:type="gramEnd"/>
      <w:r w:rsidRPr="00557310">
        <w:rPr>
          <w:rFonts w:ascii="Arial" w:hAnsi="Arial" w:cs="Arial"/>
          <w:lang w:val="fr-FR"/>
        </w:rPr>
        <w:t>, ainsi que la (les) langue (s) pratiquée(s)</w:t>
      </w:r>
    </w:p>
    <w:p w14:paraId="410B4ACB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14:paraId="23BCF746" w14:textId="1E907882" w:rsidR="007037DB" w:rsidRPr="007037DB" w:rsidRDefault="007037D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7037DB">
        <w:rPr>
          <w:lang w:val="en-GB"/>
        </w:rPr>
        <w:t xml:space="preserve"> Yes or No</w:t>
      </w:r>
    </w:p>
  </w:footnote>
  <w:footnote w:id="4">
    <w:p w14:paraId="6DE36B5A" w14:textId="05C3ED8E" w:rsidR="007037DB" w:rsidRPr="007037DB" w:rsidRDefault="007037D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7037DB">
        <w:rPr>
          <w:lang w:val="en-GB"/>
        </w:rPr>
        <w:t xml:space="preserve"> Yes or No</w:t>
      </w:r>
    </w:p>
  </w:footnote>
  <w:footnote w:id="5">
    <w:p w14:paraId="694113CD" w14:textId="77777777" w:rsidR="004E3D37" w:rsidRPr="007037DB" w:rsidRDefault="004E3D37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</w:rPr>
        <w:footnoteRef/>
      </w:r>
      <w:r w:rsidRPr="007037DB">
        <w:rPr>
          <w:rFonts w:ascii="Arial" w:hAnsi="Arial" w:cs="Arial"/>
          <w:lang w:val="en-GB"/>
        </w:rPr>
        <w:t xml:space="preserve"> </w:t>
      </w:r>
      <w:proofErr w:type="spellStart"/>
      <w:r w:rsidRPr="007037DB">
        <w:rPr>
          <w:rFonts w:ascii="Arial" w:hAnsi="Arial" w:cs="Arial"/>
          <w:lang w:val="en-GB"/>
        </w:rPr>
        <w:t>Minstens</w:t>
      </w:r>
      <w:proofErr w:type="spellEnd"/>
      <w:r w:rsidRPr="007037DB">
        <w:rPr>
          <w:rFonts w:ascii="Arial" w:hAnsi="Arial" w:cs="Arial"/>
          <w:lang w:val="en-GB"/>
        </w:rPr>
        <w:t xml:space="preserve"> vier </w:t>
      </w:r>
      <w:proofErr w:type="spellStart"/>
      <w:r w:rsidRPr="007037DB">
        <w:rPr>
          <w:rFonts w:ascii="Arial" w:hAnsi="Arial" w:cs="Arial"/>
          <w:lang w:val="en-GB"/>
        </w:rPr>
        <w:t>wedstrijden</w:t>
      </w:r>
      <w:proofErr w:type="spellEnd"/>
    </w:p>
  </w:footnote>
  <w:footnote w:id="6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7">
    <w:p w14:paraId="623EC145" w14:textId="1F6C7DD9" w:rsidR="00D4291B" w:rsidRPr="007037DB" w:rsidRDefault="00D4291B">
      <w:pPr>
        <w:pStyle w:val="FootnoteText"/>
        <w:rPr>
          <w:rFonts w:ascii="Arial" w:hAnsi="Arial" w:cs="Aria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7037DB">
        <w:rPr>
          <w:rFonts w:ascii="Arial" w:hAnsi="Arial" w:cs="Arial"/>
        </w:rPr>
        <w:t xml:space="preserve"> </w:t>
      </w:r>
      <w:r w:rsidR="006721E2" w:rsidRPr="007037DB">
        <w:rPr>
          <w:rFonts w:ascii="Arial" w:hAnsi="Arial" w:cs="Arial"/>
        </w:rPr>
        <w:t>Enumérer toutes les catégories prévue</w:t>
      </w:r>
      <w:r w:rsidR="000955CB">
        <w:rPr>
          <w:rFonts w:ascii="Arial" w:hAnsi="Arial" w:cs="Arial"/>
        </w:rPr>
        <w:t>s</w:t>
      </w:r>
      <w:r w:rsidR="006721E2" w:rsidRPr="007037DB">
        <w:rPr>
          <w:rFonts w:ascii="Arial" w:hAnsi="Arial" w:cs="Arial"/>
        </w:rPr>
        <w:t xml:space="preserve"> pour cette année – </w:t>
      </w:r>
      <w:proofErr w:type="spellStart"/>
      <w:r w:rsidR="006721E2" w:rsidRPr="007037DB">
        <w:rPr>
          <w:rFonts w:ascii="Arial" w:hAnsi="Arial" w:cs="Arial"/>
        </w:rPr>
        <w:t>Gelieve</w:t>
      </w:r>
      <w:proofErr w:type="spellEnd"/>
      <w:r w:rsidR="006721E2" w:rsidRPr="007037DB">
        <w:rPr>
          <w:rFonts w:ascii="Arial" w:hAnsi="Arial" w:cs="Arial"/>
        </w:rPr>
        <w:t xml:space="preserve"> </w:t>
      </w:r>
      <w:proofErr w:type="spellStart"/>
      <w:r w:rsidR="006721E2" w:rsidRPr="007037DB">
        <w:rPr>
          <w:rFonts w:ascii="Arial" w:hAnsi="Arial" w:cs="Arial"/>
        </w:rPr>
        <w:t>alle</w:t>
      </w:r>
      <w:proofErr w:type="spellEnd"/>
      <w:r w:rsidR="006721E2" w:rsidRPr="007037DB">
        <w:rPr>
          <w:rFonts w:ascii="Arial" w:hAnsi="Arial" w:cs="Arial"/>
        </w:rPr>
        <w:t xml:space="preserve"> </w:t>
      </w:r>
      <w:proofErr w:type="spellStart"/>
      <w:r w:rsidR="006721E2" w:rsidRPr="007037DB">
        <w:rPr>
          <w:rFonts w:ascii="Arial" w:hAnsi="Arial" w:cs="Arial"/>
        </w:rPr>
        <w:t>cat</w:t>
      </w:r>
      <w:r w:rsidR="00804967" w:rsidRPr="007037DB">
        <w:rPr>
          <w:rFonts w:ascii="Arial" w:hAnsi="Arial" w:cs="Arial"/>
        </w:rPr>
        <w:t>e</w:t>
      </w:r>
      <w:r w:rsidR="006721E2" w:rsidRPr="007037DB">
        <w:rPr>
          <w:rFonts w:ascii="Arial" w:hAnsi="Arial" w:cs="Arial"/>
        </w:rPr>
        <w:t>goriën</w:t>
      </w:r>
      <w:proofErr w:type="spellEnd"/>
      <w:r w:rsidR="00CF2B6F" w:rsidRPr="007037DB">
        <w:rPr>
          <w:rFonts w:ascii="Arial" w:hAnsi="Arial" w:cs="Arial"/>
        </w:rPr>
        <w:t xml:space="preserve"> te </w:t>
      </w:r>
      <w:proofErr w:type="spellStart"/>
      <w:r w:rsidR="00CF2B6F" w:rsidRPr="007037DB">
        <w:rPr>
          <w:rFonts w:ascii="Arial" w:hAnsi="Arial" w:cs="Arial"/>
        </w:rPr>
        <w:t>melden</w:t>
      </w:r>
      <w:proofErr w:type="spellEnd"/>
      <w:r w:rsidR="00CF2B6F" w:rsidRPr="007037DB">
        <w:rPr>
          <w:rFonts w:ascii="Arial" w:hAnsi="Arial" w:cs="Arial"/>
        </w:rPr>
        <w:t xml:space="preserve"> die dit </w:t>
      </w:r>
      <w:proofErr w:type="spellStart"/>
      <w:r w:rsidR="00CF2B6F" w:rsidRPr="007037DB">
        <w:rPr>
          <w:rFonts w:ascii="Arial" w:hAnsi="Arial" w:cs="Arial"/>
        </w:rPr>
        <w:t>jaar</w:t>
      </w:r>
      <w:proofErr w:type="spellEnd"/>
      <w:r w:rsidR="00CF2B6F" w:rsidRPr="007037DB">
        <w:rPr>
          <w:rFonts w:ascii="Arial" w:hAnsi="Arial" w:cs="Arial"/>
        </w:rPr>
        <w:t xml:space="preserve"> </w:t>
      </w:r>
      <w:proofErr w:type="spellStart"/>
      <w:r w:rsidR="00CF2B6F" w:rsidRPr="007037DB">
        <w:rPr>
          <w:rFonts w:ascii="Arial" w:hAnsi="Arial" w:cs="Arial"/>
        </w:rPr>
        <w:t>worden</w:t>
      </w:r>
      <w:proofErr w:type="spellEnd"/>
      <w:r w:rsidR="00CF2B6F" w:rsidRPr="007037DB">
        <w:rPr>
          <w:rFonts w:ascii="Arial" w:hAnsi="Arial" w:cs="Arial"/>
        </w:rPr>
        <w:t xml:space="preserve"> </w:t>
      </w:r>
      <w:proofErr w:type="spellStart"/>
      <w:r w:rsidR="00CF2B6F" w:rsidRPr="007037DB">
        <w:rPr>
          <w:rFonts w:ascii="Arial" w:hAnsi="Arial" w:cs="Arial"/>
        </w:rPr>
        <w:t>gevlogen</w:t>
      </w:r>
      <w:proofErr w:type="spellEnd"/>
    </w:p>
  </w:footnote>
  <w:footnote w:id="8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9">
    <w:p w14:paraId="0D4F7C01" w14:textId="60C7DEB8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 xml:space="preserve">, il faut pour chaque catégorie au minimum cinq pratiquants </w:t>
      </w:r>
      <w:r w:rsidR="00000670">
        <w:rPr>
          <w:rFonts w:ascii="Arial" w:hAnsi="Arial" w:cs="Arial"/>
        </w:rPr>
        <w:t xml:space="preserve">de la catégorie </w:t>
      </w:r>
      <w:r w:rsidRPr="00557310">
        <w:rPr>
          <w:rFonts w:ascii="Arial" w:hAnsi="Arial" w:cs="Arial"/>
        </w:rPr>
        <w:t>au classement final de l’année</w:t>
      </w:r>
    </w:p>
  </w:footnote>
  <w:footnote w:id="10">
    <w:p w14:paraId="4A912ED4" w14:textId="25A0FE04" w:rsidR="00401A2E" w:rsidRPr="00401A2E" w:rsidRDefault="00401A2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401A2E">
        <w:rPr>
          <w:lang w:val="nl-NL"/>
        </w:rPr>
        <w:t xml:space="preserve"> En </w:t>
      </w:r>
      <w:proofErr w:type="spellStart"/>
      <w:r w:rsidRPr="00401A2E">
        <w:rPr>
          <w:lang w:val="nl-NL"/>
        </w:rPr>
        <w:t>application</w:t>
      </w:r>
      <w:proofErr w:type="spellEnd"/>
      <w:r w:rsidRPr="00401A2E">
        <w:rPr>
          <w:lang w:val="nl-NL"/>
        </w:rPr>
        <w:t xml:space="preserve"> des </w:t>
      </w:r>
      <w:proofErr w:type="spellStart"/>
      <w:r w:rsidRPr="00401A2E">
        <w:rPr>
          <w:lang w:val="nl-NL"/>
        </w:rPr>
        <w:t>critères</w:t>
      </w:r>
      <w:proofErr w:type="spellEnd"/>
      <w:r w:rsidRPr="00401A2E">
        <w:rPr>
          <w:lang w:val="nl-NL"/>
        </w:rPr>
        <w:t xml:space="preserve"> de </w:t>
      </w:r>
      <w:proofErr w:type="spellStart"/>
      <w:r w:rsidRPr="00401A2E">
        <w:rPr>
          <w:lang w:val="nl-NL"/>
        </w:rPr>
        <w:t>sélection</w:t>
      </w:r>
      <w:proofErr w:type="spellEnd"/>
      <w:r w:rsidRPr="00401A2E">
        <w:rPr>
          <w:lang w:val="nl-NL"/>
        </w:rPr>
        <w:t xml:space="preserve"> de </w:t>
      </w:r>
      <w:proofErr w:type="spellStart"/>
      <w:r w:rsidRPr="00401A2E">
        <w:rPr>
          <w:lang w:val="nl-NL"/>
        </w:rPr>
        <w:t>l’année</w:t>
      </w:r>
      <w:proofErr w:type="spellEnd"/>
      <w:r w:rsidRPr="00401A2E">
        <w:rPr>
          <w:lang w:val="nl-NL"/>
        </w:rPr>
        <w:t xml:space="preserve"> </w:t>
      </w:r>
      <w:proofErr w:type="spellStart"/>
      <w:proofErr w:type="gramStart"/>
      <w:r w:rsidRPr="00401A2E">
        <w:rPr>
          <w:lang w:val="nl-NL"/>
        </w:rPr>
        <w:t>passée</w:t>
      </w:r>
      <w:proofErr w:type="spellEnd"/>
      <w:r w:rsidRPr="00401A2E">
        <w:rPr>
          <w:lang w:val="nl-NL"/>
        </w:rPr>
        <w:t xml:space="preserve"> /</w:t>
      </w:r>
      <w:proofErr w:type="gramEnd"/>
      <w:r w:rsidRPr="00401A2E">
        <w:rPr>
          <w:lang w:val="nl-NL"/>
        </w:rPr>
        <w:t xml:space="preserve"> In overeenstemming met de selectiecriteria van vorig jaar</w:t>
      </w:r>
    </w:p>
  </w:footnote>
  <w:footnote w:id="11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sonnellement les éventuels frais </w:t>
      </w:r>
      <w:proofErr w:type="gramStart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</w:t>
      </w:r>
      <w:proofErr w:type="gramEnd"/>
      <w:r w:rsidRPr="00ED0E74">
        <w:rPr>
          <w:rFonts w:ascii="Arial" w:hAnsi="Arial" w:cs="Arial"/>
          <w:sz w:val="20"/>
          <w:szCs w:val="20"/>
          <w:lang w:val="nl-NL"/>
        </w:rPr>
        <w:t xml:space="preserve">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557310" w:rsidRPr="00C17981" w:rsidRDefault="00557310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Header"/>
      <w:rPr>
        <w:lang w:val="en-US"/>
      </w:rPr>
    </w:pPr>
  </w:p>
  <w:p w14:paraId="7FDBB69F" w14:textId="77777777" w:rsidR="00E978AB" w:rsidRDefault="00E978AB">
    <w:pPr>
      <w:pStyle w:val="Header"/>
      <w:rPr>
        <w:lang w:val="en-US"/>
      </w:rPr>
    </w:pPr>
  </w:p>
  <w:p w14:paraId="5131C8FF" w14:textId="77777777" w:rsidR="00E978AB" w:rsidRPr="00E978AB" w:rsidRDefault="00E978AB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0670"/>
    <w:rsid w:val="000041A0"/>
    <w:rsid w:val="00022DD8"/>
    <w:rsid w:val="0003734D"/>
    <w:rsid w:val="00040044"/>
    <w:rsid w:val="00041D5C"/>
    <w:rsid w:val="000611AE"/>
    <w:rsid w:val="000647DE"/>
    <w:rsid w:val="00066CE7"/>
    <w:rsid w:val="00071F94"/>
    <w:rsid w:val="000831EC"/>
    <w:rsid w:val="00083DBE"/>
    <w:rsid w:val="000955CB"/>
    <w:rsid w:val="000A252C"/>
    <w:rsid w:val="000A6CEE"/>
    <w:rsid w:val="000B7664"/>
    <w:rsid w:val="000E3C92"/>
    <w:rsid w:val="000E469F"/>
    <w:rsid w:val="000E6DD1"/>
    <w:rsid w:val="001202A9"/>
    <w:rsid w:val="001238D5"/>
    <w:rsid w:val="001370B2"/>
    <w:rsid w:val="00145B19"/>
    <w:rsid w:val="00164099"/>
    <w:rsid w:val="001827E2"/>
    <w:rsid w:val="001B5F29"/>
    <w:rsid w:val="001C44D9"/>
    <w:rsid w:val="001D230D"/>
    <w:rsid w:val="001F61CC"/>
    <w:rsid w:val="002215AA"/>
    <w:rsid w:val="0023158D"/>
    <w:rsid w:val="002427A0"/>
    <w:rsid w:val="00243346"/>
    <w:rsid w:val="002443AC"/>
    <w:rsid w:val="0025094C"/>
    <w:rsid w:val="00250BE6"/>
    <w:rsid w:val="00255F09"/>
    <w:rsid w:val="00262680"/>
    <w:rsid w:val="0028051F"/>
    <w:rsid w:val="002D51BA"/>
    <w:rsid w:val="002F20D5"/>
    <w:rsid w:val="00320F1E"/>
    <w:rsid w:val="003331AE"/>
    <w:rsid w:val="003351DD"/>
    <w:rsid w:val="00352015"/>
    <w:rsid w:val="003A184C"/>
    <w:rsid w:val="003A434B"/>
    <w:rsid w:val="003B031B"/>
    <w:rsid w:val="003B0AD7"/>
    <w:rsid w:val="003B0D4E"/>
    <w:rsid w:val="003D0F1D"/>
    <w:rsid w:val="003E4E77"/>
    <w:rsid w:val="003E7184"/>
    <w:rsid w:val="00401A2E"/>
    <w:rsid w:val="00403F79"/>
    <w:rsid w:val="00405798"/>
    <w:rsid w:val="004102E2"/>
    <w:rsid w:val="00425072"/>
    <w:rsid w:val="0044077B"/>
    <w:rsid w:val="0046214C"/>
    <w:rsid w:val="0047218D"/>
    <w:rsid w:val="004A0A78"/>
    <w:rsid w:val="004B0232"/>
    <w:rsid w:val="004B12D3"/>
    <w:rsid w:val="004B5888"/>
    <w:rsid w:val="004C63E7"/>
    <w:rsid w:val="004D15A8"/>
    <w:rsid w:val="004D16D7"/>
    <w:rsid w:val="004D4630"/>
    <w:rsid w:val="004E3D37"/>
    <w:rsid w:val="004F1307"/>
    <w:rsid w:val="004F7B24"/>
    <w:rsid w:val="00504AFB"/>
    <w:rsid w:val="00514967"/>
    <w:rsid w:val="00521162"/>
    <w:rsid w:val="0053039F"/>
    <w:rsid w:val="00557310"/>
    <w:rsid w:val="00576A63"/>
    <w:rsid w:val="005773D2"/>
    <w:rsid w:val="00581204"/>
    <w:rsid w:val="0059741B"/>
    <w:rsid w:val="005A1C56"/>
    <w:rsid w:val="005A2645"/>
    <w:rsid w:val="005C77D5"/>
    <w:rsid w:val="0060781D"/>
    <w:rsid w:val="00616B93"/>
    <w:rsid w:val="00622EA8"/>
    <w:rsid w:val="00634D76"/>
    <w:rsid w:val="006721E2"/>
    <w:rsid w:val="00673F02"/>
    <w:rsid w:val="006832F0"/>
    <w:rsid w:val="006B3A6B"/>
    <w:rsid w:val="006B6AA0"/>
    <w:rsid w:val="00702383"/>
    <w:rsid w:val="007037DB"/>
    <w:rsid w:val="00715495"/>
    <w:rsid w:val="0072294C"/>
    <w:rsid w:val="007351D3"/>
    <w:rsid w:val="007359E5"/>
    <w:rsid w:val="007471DF"/>
    <w:rsid w:val="00753819"/>
    <w:rsid w:val="00767965"/>
    <w:rsid w:val="00771651"/>
    <w:rsid w:val="00785C0E"/>
    <w:rsid w:val="007955AA"/>
    <w:rsid w:val="007B19D9"/>
    <w:rsid w:val="007B529D"/>
    <w:rsid w:val="007C131A"/>
    <w:rsid w:val="007C17E9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8C23C2"/>
    <w:rsid w:val="0091296D"/>
    <w:rsid w:val="0092237C"/>
    <w:rsid w:val="00947A3D"/>
    <w:rsid w:val="00961654"/>
    <w:rsid w:val="00967128"/>
    <w:rsid w:val="00984BE8"/>
    <w:rsid w:val="009B6BBB"/>
    <w:rsid w:val="009B72C2"/>
    <w:rsid w:val="009C0C75"/>
    <w:rsid w:val="009C3A72"/>
    <w:rsid w:val="009E1779"/>
    <w:rsid w:val="00A03B5F"/>
    <w:rsid w:val="00A07202"/>
    <w:rsid w:val="00A11385"/>
    <w:rsid w:val="00A432B6"/>
    <w:rsid w:val="00A47EE3"/>
    <w:rsid w:val="00A67F66"/>
    <w:rsid w:val="00A755AD"/>
    <w:rsid w:val="00AA122F"/>
    <w:rsid w:val="00AD68CF"/>
    <w:rsid w:val="00B0173B"/>
    <w:rsid w:val="00B031D6"/>
    <w:rsid w:val="00B11466"/>
    <w:rsid w:val="00B2591C"/>
    <w:rsid w:val="00B25CA4"/>
    <w:rsid w:val="00B30449"/>
    <w:rsid w:val="00B36C5C"/>
    <w:rsid w:val="00B4380B"/>
    <w:rsid w:val="00B60A75"/>
    <w:rsid w:val="00B65CE5"/>
    <w:rsid w:val="00B81D40"/>
    <w:rsid w:val="00B84DD3"/>
    <w:rsid w:val="00BB0147"/>
    <w:rsid w:val="00BB7DAE"/>
    <w:rsid w:val="00BC13AE"/>
    <w:rsid w:val="00BE3ED1"/>
    <w:rsid w:val="00BF3EB1"/>
    <w:rsid w:val="00BF7EA4"/>
    <w:rsid w:val="00C07544"/>
    <w:rsid w:val="00C13E64"/>
    <w:rsid w:val="00C17981"/>
    <w:rsid w:val="00C369F8"/>
    <w:rsid w:val="00C45185"/>
    <w:rsid w:val="00C90D82"/>
    <w:rsid w:val="00CA3F0F"/>
    <w:rsid w:val="00CC5407"/>
    <w:rsid w:val="00CC5E72"/>
    <w:rsid w:val="00CD3811"/>
    <w:rsid w:val="00CD7677"/>
    <w:rsid w:val="00CF2B6F"/>
    <w:rsid w:val="00D029B2"/>
    <w:rsid w:val="00D046A8"/>
    <w:rsid w:val="00D052CE"/>
    <w:rsid w:val="00D21D67"/>
    <w:rsid w:val="00D221E0"/>
    <w:rsid w:val="00D23E8C"/>
    <w:rsid w:val="00D265F2"/>
    <w:rsid w:val="00D27DBD"/>
    <w:rsid w:val="00D33AC1"/>
    <w:rsid w:val="00D4126F"/>
    <w:rsid w:val="00D423C3"/>
    <w:rsid w:val="00D4291B"/>
    <w:rsid w:val="00D47924"/>
    <w:rsid w:val="00D508BF"/>
    <w:rsid w:val="00D67DF8"/>
    <w:rsid w:val="00DE036D"/>
    <w:rsid w:val="00DE2093"/>
    <w:rsid w:val="00DE6D73"/>
    <w:rsid w:val="00E1115B"/>
    <w:rsid w:val="00E26B61"/>
    <w:rsid w:val="00E34699"/>
    <w:rsid w:val="00E41827"/>
    <w:rsid w:val="00E47FCB"/>
    <w:rsid w:val="00E5616B"/>
    <w:rsid w:val="00E62EF3"/>
    <w:rsid w:val="00E63CF1"/>
    <w:rsid w:val="00E766CA"/>
    <w:rsid w:val="00E777EA"/>
    <w:rsid w:val="00E978AB"/>
    <w:rsid w:val="00EA074D"/>
    <w:rsid w:val="00EA6DA7"/>
    <w:rsid w:val="00EB0ACD"/>
    <w:rsid w:val="00EB2274"/>
    <w:rsid w:val="00EB3991"/>
    <w:rsid w:val="00EC6863"/>
    <w:rsid w:val="00ED0E74"/>
    <w:rsid w:val="00EE320C"/>
    <w:rsid w:val="00EF46E9"/>
    <w:rsid w:val="00F02F5C"/>
    <w:rsid w:val="00F07EC8"/>
    <w:rsid w:val="00F13B87"/>
    <w:rsid w:val="00F16461"/>
    <w:rsid w:val="00F44A61"/>
    <w:rsid w:val="00F45054"/>
    <w:rsid w:val="00F50E82"/>
    <w:rsid w:val="00F53853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  <w:style w:type="paragraph" w:styleId="HTMLPreformatted">
    <w:name w:val="HTML Preformatted"/>
    <w:basedOn w:val="Normal"/>
    <w:link w:val="HTMLPreformattedChar"/>
    <w:rsid w:val="00401A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01A2E"/>
    <w:rPr>
      <w:rFonts w:ascii="Consolas" w:hAnsi="Consolas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ommission@belairmodels.b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commission@belairmodel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729</Words>
  <Characters>4228</Characters>
  <Application>Microsoft Office Word</Application>
  <DocSecurity>0</DocSecurity>
  <Lines>635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4892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Robert Herzog</cp:lastModifiedBy>
  <cp:revision>2</cp:revision>
  <cp:lastPrinted>2023-01-03T16:04:00Z</cp:lastPrinted>
  <dcterms:created xsi:type="dcterms:W3CDTF">2026-01-12T15:09:00Z</dcterms:created>
  <dcterms:modified xsi:type="dcterms:W3CDTF">2026-01-12T15:09:00Z</dcterms:modified>
</cp:coreProperties>
</file>